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D45A90">
        <w:trPr>
          <w:trHeight w:val="589"/>
        </w:trPr>
        <w:tc>
          <w:tcPr>
            <w:tcW w:w="0" w:type="auto"/>
            <w:shd w:val="clear" w:color="auto" w:fill="000080"/>
            <w:vAlign w:val="center"/>
          </w:tcPr>
          <w:p w14:paraId="698CBF4F" w14:textId="1D77D714" w:rsidR="00BE5564" w:rsidRPr="00B65B7F" w:rsidRDefault="00BE5564" w:rsidP="00D45A90">
            <w:pPr>
              <w:widowControl w:val="0"/>
              <w:rPr>
                <w:sz w:val="28"/>
                <w:szCs w:val="28"/>
              </w:rPr>
            </w:pPr>
            <w:r>
              <w:rPr>
                <w:b/>
                <w:bCs/>
                <w:sz w:val="28"/>
                <w:szCs w:val="28"/>
              </w:rPr>
              <w:t>Microsoft</w:t>
            </w:r>
            <w:r w:rsidR="00D45A90">
              <w:rPr>
                <w:rStyle w:val="FootnoteReference"/>
                <w:b/>
                <w:bCs/>
                <w:sz w:val="28"/>
                <w:szCs w:val="28"/>
              </w:rPr>
              <w:footnoteReference w:id="1"/>
            </w:r>
            <w:r w:rsidR="00D45A90">
              <w:rPr>
                <w:b/>
                <w:bCs/>
                <w:sz w:val="28"/>
                <w:szCs w:val="28"/>
              </w:rPr>
              <w:t xml:space="preserve"> </w:t>
            </w:r>
            <w:r>
              <w:rPr>
                <w:b/>
                <w:bCs/>
                <w:color w:val="FFFFFF" w:themeColor="background1"/>
                <w:sz w:val="28"/>
                <w:szCs w:val="28"/>
              </w:rPr>
              <w:t>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D45A90" w:rsidRPr="00D45A90">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D45A90">
        <w:trPr>
          <w:trHeight w:val="526"/>
        </w:trPr>
        <w:tc>
          <w:tcPr>
            <w:tcW w:w="0" w:type="auto"/>
            <w:vAlign w:val="center"/>
          </w:tcPr>
          <w:p w14:paraId="33E21E5B" w14:textId="558E26D9" w:rsidR="00BE5564" w:rsidRPr="00D45A90" w:rsidRDefault="00BE5564" w:rsidP="00D45A90">
            <w:r>
              <w:rPr>
                <w:b/>
                <w:sz w:val="20"/>
                <w:szCs w:val="20"/>
              </w:rPr>
              <w:t xml:space="preserve">Licenças de Núcleo: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fldChar w:fldCharType="end"/>
            </w:r>
            <w:r w:rsidR="00D45A90" w:rsidRPr="00D45A90">
              <w:rPr>
                <w:rStyle w:val="FootnoteReference"/>
                <w:b/>
                <w:bCs/>
                <w:sz w:val="20"/>
                <w:szCs w:val="20"/>
              </w:rPr>
              <w:footnoteReference w:id="3"/>
            </w:r>
            <w:r>
              <w:rPr>
                <w:b/>
                <w:sz w:val="20"/>
                <w:szCs w:val="20"/>
                <w:u w:val="single"/>
              </w:rPr>
              <w:t xml:space="preserve"> </w:t>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CONTRATO DE LICENÇA DE USUÁRIO FINAL</w:t>
            </w:r>
          </w:p>
        </w:tc>
      </w:tr>
    </w:tbl>
    <w:p w14:paraId="73E49C86" w14:textId="77777777" w:rsidR="00292FD0" w:rsidRPr="00D01C98" w:rsidRDefault="00292FD0" w:rsidP="00292FD0">
      <w:pPr>
        <w:widowControl w:val="0"/>
      </w:pPr>
      <w:r>
        <w:rPr>
          <w:rFonts w:ascii="Segoe UI" w:eastAsia="SimSun" w:hAnsi="Segoe UI" w:cs="Segoe UI"/>
          <w:sz w:val="21"/>
          <w:szCs w:val="21"/>
        </w:rPr>
        <w:t>Estes termos de licença representam um acordo firmado entre você</w:t>
      </w:r>
      <w:r>
        <w:rPr>
          <w:sz w:val="20"/>
          <w:szCs w:val="20"/>
        </w:rPr>
        <w:t xml:space="preserve"> 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Esses termos substituem quaisquer termos eletrônicos que possam estar contidos no software. Se quaisquer termos contidos no software estiverem em conflito com os presentes termos, estes prevalecerão</w:t>
      </w:r>
      <w:r>
        <w:rPr>
          <w:rFonts w:ascii="Segoe UI" w:eastAsia="SimSun" w:hAnsi="Segoe UI" w:cs="Segoe UI"/>
          <w:sz w:val="21"/>
          <w:szCs w:val="21"/>
        </w:rPr>
        <w:t>. Leia-os atentamente. Eles se aplicam ao software acima identificado, que inclui, se houver, a mídia na qual ele está contido. Os termos também se aplicam aos seguintes itens da Microsoft:</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atualizações,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suplementos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452FC305" w14:textId="77777777" w:rsidR="00292FD0" w:rsidRPr="00D01C98" w:rsidRDefault="00292FD0" w:rsidP="00292FD0">
      <w:pPr>
        <w:widowControl w:val="0"/>
      </w:pPr>
      <w:r>
        <w:rPr>
          <w:rFonts w:ascii="Segoe UI" w:eastAsia="SimSun" w:hAnsi="Segoe UI" w:cs="Segoe UI"/>
          <w:sz w:val="21"/>
          <w:szCs w:val="21"/>
        </w:rPr>
        <w:t>referentes ao presente software, salvo se outros termos acompanharem os referidos itens. Nesse caso, aplicar-se-ão seus respectivos termos.</w:t>
      </w:r>
    </w:p>
    <w:p w14:paraId="54596770" w14:textId="77777777" w:rsidR="00292FD0" w:rsidRPr="00D01C98" w:rsidRDefault="00292FD0" w:rsidP="00292FD0">
      <w:pPr>
        <w:pStyle w:val="Preamble"/>
        <w:widowControl w:val="0"/>
      </w:pPr>
      <w:r>
        <w:rPr>
          <w:rFonts w:ascii="Segoe UI" w:eastAsia="SimSun" w:hAnsi="Segoe UI" w:cs="Segoe UI"/>
          <w:sz w:val="21"/>
          <w:szCs w:val="21"/>
        </w:rPr>
        <w:t>AO USAR O SOFTWARE, VOCÊ ESTARÁ ACEITANDO OS PRESENTES TERMOS. SE NÃO ACEITÁ-LOS, NÃO USE O SOFTWARE. EM VEZ DISSO, DEVOLVA-O AO LOCAL DA COMPRA PARA FINS DE REEMBOLSO OU CRÉDITO.</w:t>
      </w:r>
      <w:r>
        <w:rPr>
          <w:rFonts w:ascii="Segoe UI" w:eastAsia="SimSun" w:hAnsi="Segoe UI" w:cs="Segoe UI"/>
          <w:b w:val="0"/>
          <w:bCs w:val="0"/>
          <w:sz w:val="21"/>
          <w:szCs w:val="21"/>
        </w:rPr>
        <w:t xml:space="preserve"> </w:t>
      </w:r>
    </w:p>
    <w:p w14:paraId="04E21E9D" w14:textId="5FEEE5B3" w:rsidR="00292FD0" w:rsidRPr="00D01C98" w:rsidRDefault="00292FD0" w:rsidP="00292FD0">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45A90">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45A90">
        <w:rPr>
          <w:rFonts w:ascii="Segoe UI" w:eastAsia="SimSun" w:hAnsi="Segoe UI" w:cs="Segoe UI"/>
          <w:sz w:val="21"/>
          <w:szCs w:val="21"/>
        </w:rPr>
        <w:t xml:space="preserve"> </w:t>
      </w:r>
      <w:r>
        <w:rPr>
          <w:rFonts w:ascii="Segoe UI" w:eastAsia="SimSun" w:hAnsi="Segoe UI" w:cs="Segoe UI"/>
          <w:b w:val="0"/>
          <w:sz w:val="21"/>
          <w:szCs w:val="21"/>
        </w:rPr>
        <w:t>Se este software estiver instalado em servidores ou dispositivos nos quais estiver em execução qualquer edição com suporte do SQL Server anterior ao SQL Server 2017 (ou componentes de qualquer um deles), ele atualizará e substituirá automaticamente determinados arquivos ou recursos dessas edições por arquivos deste software.</w:t>
      </w:r>
      <w:r w:rsidR="00D45A90">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45A90">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45A90">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00D45A90">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SE CUMPRIR COM ESTES TERMOS DE LICENÇA, VOCÊ TERÁ OS DIREITOS A SEGUIR PARA CADA SERVIDOR DEVIDAMENTE LICENCIADO.</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VISÃO GERAL.</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para servidores</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92C82F7" w14:textId="68D67E6A"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45A90">
        <w:rPr>
          <w:rFonts w:ascii="Segoe UI" w:eastAsia="SimSun" w:hAnsi="Segoe UI" w:cs="Segoe UI"/>
          <w:sz w:val="21"/>
          <w:szCs w:val="21"/>
        </w:rPr>
        <w:t xml:space="preserve"> </w:t>
      </w:r>
      <w:r>
        <w:rPr>
          <w:rFonts w:ascii="Segoe UI" w:eastAsia="SimSun" w:hAnsi="Segoe UI" w:cs="Segoe UI"/>
          <w:b w:val="0"/>
          <w:sz w:val="21"/>
          <w:szCs w:val="21"/>
        </w:rPr>
        <w:t>O software está licenciado com base no número de núcleos físicos e/ou virtuais no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Um sistema de hardware físico pode ter um dos itens abaixo ou ambos:</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ambiente de sistema operacional físico;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um ou mais ambientes de sistema operacional virtuais.</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Um ambiente de sistema operacional virtual é configurado para ser executado em um sistema de hardware virtual (ou emulado). </w:t>
      </w:r>
    </w:p>
    <w:p w14:paraId="677B7CB0" w14:textId="67401239"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Servidor.</w:t>
      </w:r>
      <w:r w:rsidR="00D45A90">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076B4ACD" w14:textId="706A8813"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45A90">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3A214C4D" w14:textId="28D3E010"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45A90">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2A78F7CC" w14:textId="2D821B81"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45A90">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45A90">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Ceder uma licença significa designar essa licença a um servidor.</w:t>
      </w:r>
    </w:p>
    <w:p w14:paraId="5873B4E2" w14:textId="77777777" w:rsidR="00292FD0" w:rsidRPr="00D01C98" w:rsidRDefault="00292FD0" w:rsidP="00292FD0">
      <w:pPr>
        <w:pStyle w:val="Heading1"/>
      </w:pPr>
      <w:r>
        <w:rPr>
          <w:rFonts w:ascii="Segoe UI" w:hAnsi="Segoe UI" w:cs="Segoe UI"/>
          <w:sz w:val="21"/>
          <w:szCs w:val="21"/>
        </w:rPr>
        <w:t>DIREITOS DE USO.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Licenciamento de um Servidor.</w:t>
      </w:r>
      <w:r>
        <w:rPr>
          <w:rFonts w:ascii="Segoe UI" w:eastAsia="SimSun" w:hAnsi="Segoe UI" w:cs="Segoe UI"/>
          <w:b w:val="0"/>
          <w:bCs w:val="0"/>
          <w:sz w:val="21"/>
          <w:szCs w:val="21"/>
        </w:rPr>
        <w:t xml:space="preserve"> Antes de executar instâncias do software para servidores em um servidor, você deverá determinar o número necessário de licenças de software e cedê-las a esse servidor, conforme descrito a seguir</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7CEB61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Determinação do Número de Licenças Necessário.</w:t>
      </w:r>
      <w:r w:rsidR="00D45A90">
        <w:rPr>
          <w:rFonts w:ascii="Segoe UI" w:eastAsia="SimSun" w:hAnsi="Segoe UI" w:cs="Segoe UI"/>
          <w:bCs w:val="0"/>
          <w:sz w:val="21"/>
          <w:szCs w:val="21"/>
        </w:rPr>
        <w:t xml:space="preserve"> </w:t>
      </w:r>
      <w:r>
        <w:rPr>
          <w:rFonts w:ascii="Segoe UI" w:eastAsia="SimSun" w:hAnsi="Segoe UI" w:cs="Segoe UI"/>
          <w:b w:val="0"/>
          <w:bCs w:val="0"/>
          <w:sz w:val="21"/>
          <w:szCs w:val="21"/>
        </w:rPr>
        <w:t>Há duas opções de licença:</w:t>
      </w:r>
    </w:p>
    <w:p w14:paraId="546C655C" w14:textId="6D584AA8" w:rsidR="00292FD0" w:rsidRPr="00D01C98" w:rsidRDefault="00292FD0" w:rsidP="00292FD0">
      <w:pPr>
        <w:pStyle w:val="Heading3"/>
        <w:numPr>
          <w:ilvl w:val="2"/>
          <w:numId w:val="6"/>
        </w:numPr>
      </w:pPr>
      <w:r>
        <w:rPr>
          <w:rFonts w:ascii="Segoe UI" w:hAnsi="Segoe UI" w:cs="Segoe UI"/>
          <w:b/>
          <w:sz w:val="21"/>
          <w:szCs w:val="21"/>
        </w:rPr>
        <w:t>Núcleos Físicos em um Servidor.</w:t>
      </w:r>
      <w:r>
        <w:rPr>
          <w:rFonts w:ascii="Segoe UI" w:hAnsi="Segoe UI" w:cs="Segoe UI"/>
          <w:sz w:val="21"/>
          <w:szCs w:val="21"/>
        </w:rPr>
        <w:t xml:space="preserve"> Você poderá licenciar com base em todos os núcleos físicos no servidor.</w:t>
      </w:r>
      <w:r w:rsidR="00D45A90">
        <w:rPr>
          <w:rFonts w:ascii="Segoe UI" w:hAnsi="Segoe UI" w:cs="Segoe UI"/>
          <w:sz w:val="21"/>
          <w:szCs w:val="21"/>
        </w:rPr>
        <w:t xml:space="preserve"> </w:t>
      </w:r>
      <w:r>
        <w:rPr>
          <w:rFonts w:ascii="Segoe UI" w:hAnsi="Segoe UI" w:cs="Segoe UI"/>
          <w:sz w:val="21"/>
          <w:szCs w:val="21"/>
        </w:rPr>
        <w:t xml:space="preserve">Se você escolher essa opção, o número de licenças necessário será igual ao número total de núcleos físicos no servidor </w:t>
      </w:r>
      <w:hyperlink r:id="rId9" w:history="1">
        <w:r>
          <w:rPr>
            <w:rFonts w:ascii="Segoe UI" w:hAnsi="Segoe UI" w:cs="Segoe UI"/>
            <w:sz w:val="21"/>
            <w:szCs w:val="21"/>
          </w:rPr>
          <w:t>sujeitos</w:t>
        </w:r>
      </w:hyperlink>
      <w:r>
        <w:rPr>
          <w:rFonts w:ascii="Segoe UI" w:hAnsi="Segoe UI" w:cs="Segoe UI"/>
          <w:sz w:val="21"/>
          <w:szCs w:val="21"/>
        </w:rPr>
        <w:t xml:space="preserve"> a no mínimo quatro licenças por processador.</w:t>
      </w:r>
      <w:r>
        <w:rPr>
          <w:rStyle w:val="Hyperlink"/>
          <w:rFonts w:ascii="Segoe UI" w:hAnsi="Segoe UI" w:cs="Segoe UI"/>
          <w:sz w:val="21"/>
          <w:szCs w:val="21"/>
        </w:rPr>
        <w:t xml:space="preserve"> </w:t>
      </w:r>
    </w:p>
    <w:p w14:paraId="5D79536F" w14:textId="5577D907"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 Individual.</w:t>
      </w:r>
      <w:r>
        <w:rPr>
          <w:rFonts w:ascii="Segoe UI" w:hAnsi="Segoe UI" w:cs="Segoe UI"/>
          <w:sz w:val="21"/>
          <w:szCs w:val="21"/>
        </w:rPr>
        <w:t xml:space="preserve"> Você poderá licenciar com base nos OSEs virtuais no servidor no qual o software para servidores será executado.</w:t>
      </w:r>
      <w:r w:rsidR="00D45A90">
        <w:rPr>
          <w:rFonts w:ascii="Segoe UI" w:hAnsi="Segoe UI" w:cs="Segoe UI"/>
          <w:sz w:val="21"/>
          <w:szCs w:val="21"/>
        </w:rPr>
        <w:t xml:space="preserve"> </w:t>
      </w:r>
      <w:r>
        <w:rPr>
          <w:rFonts w:ascii="Segoe UI" w:hAnsi="Segoe UI" w:cs="Segoe UI"/>
          <w:sz w:val="21"/>
          <w:szCs w:val="21"/>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w:t>
      </w:r>
      <w:r w:rsidR="00D45A90">
        <w:rPr>
          <w:rFonts w:ascii="Segoe UI" w:hAnsi="Segoe UI" w:cs="Segoe UI"/>
          <w:sz w:val="21"/>
          <w:szCs w:val="21"/>
        </w:rPr>
        <w:t xml:space="preserve"> </w:t>
      </w:r>
      <w:r>
        <w:rPr>
          <w:rFonts w:ascii="Segoe UI" w:hAnsi="Segoe UI" w:cs="Segoe UI"/>
          <w:sz w:val="21"/>
          <w:szCs w:val="21"/>
        </w:rPr>
        <w:t>Essas licenças são contabilizadas em relação ao requisito mínimo de quatro licenças por OSE virtual.</w:t>
      </w:r>
      <w:r w:rsidR="00D45A90">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Consignação do Número de Licenças Necessárias ao Servidor.</w:t>
      </w:r>
    </w:p>
    <w:p w14:paraId="3D439FAF" w14:textId="7E15DF33" w:rsidR="00292FD0" w:rsidRPr="00D01C98" w:rsidRDefault="00292FD0" w:rsidP="00292FD0">
      <w:pPr>
        <w:pStyle w:val="Heading4"/>
        <w:ind w:left="1440" w:hanging="360"/>
      </w:pPr>
      <w:r>
        <w:rPr>
          <w:rFonts w:ascii="Segoe UI" w:hAnsi="Segoe UI" w:cs="Segoe UI"/>
          <w:b/>
          <w:sz w:val="21"/>
          <w:szCs w:val="21"/>
        </w:rPr>
        <w:t>Cessão Inicial.</w:t>
      </w:r>
      <w:r w:rsidR="00D45A90">
        <w:rPr>
          <w:rFonts w:ascii="Segoe UI" w:hAnsi="Segoe UI" w:cs="Segoe UI"/>
          <w:sz w:val="21"/>
          <w:szCs w:val="21"/>
        </w:rPr>
        <w:t xml:space="preserve"> </w:t>
      </w:r>
      <w:r>
        <w:rPr>
          <w:rFonts w:ascii="Segoe UI" w:hAnsi="Segoe UI" w:cs="Segoe UI"/>
          <w:sz w:val="21"/>
          <w:szCs w:val="21"/>
        </w:rPr>
        <w:t>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6651C6AD" w14:textId="06BB8F19" w:rsidR="00292FD0" w:rsidRPr="00D01C98" w:rsidRDefault="00292FD0" w:rsidP="00292FD0">
      <w:pPr>
        <w:pStyle w:val="Heading4"/>
      </w:pPr>
      <w:r>
        <w:rPr>
          <w:rFonts w:ascii="Segoe UI" w:hAnsi="Segoe UI" w:cs="Segoe UI"/>
          <w:b/>
          <w:sz w:val="21"/>
          <w:szCs w:val="21"/>
        </w:rPr>
        <w:t>Transferência.</w:t>
      </w:r>
      <w:r w:rsidR="00D45A90">
        <w:rPr>
          <w:rFonts w:ascii="Segoe UI" w:hAnsi="Segoe UI" w:cs="Segoe UI"/>
          <w:sz w:val="21"/>
          <w:szCs w:val="21"/>
        </w:rPr>
        <w:t xml:space="preserve"> </w:t>
      </w:r>
      <w:r>
        <w:rPr>
          <w:rFonts w:ascii="Segoe UI" w:hAnsi="Segoe UI" w:cs="Segoe UI"/>
          <w:sz w:val="21"/>
          <w:szCs w:val="21"/>
        </w:rPr>
        <w:t xml:space="preserve">Você poderá transferir uma licença, mas apenas 90 dias depois da última cessão. Será possível transferir uma licença antecipadamente se você desativar o servidor licenciado ao qual ela foi cedida em decorrência de uma falha permanente </w:t>
      </w:r>
      <w:r>
        <w:rPr>
          <w:rFonts w:ascii="Segoe UI" w:hAnsi="Segoe UI" w:cs="Segoe UI"/>
          <w:sz w:val="21"/>
          <w:szCs w:val="21"/>
        </w:rPr>
        <w:lastRenderedPageBreak/>
        <w:t>de hardware. Se você realocar uma licença, o servidor para o qual a licença for realocada se tornará o novo servidor licenciado dessa licença.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Execução de Instâncias do Software para Servidores. </w:t>
      </w:r>
      <w:r>
        <w:rPr>
          <w:rFonts w:ascii="Segoe UI" w:eastAsia="SimSun" w:hAnsi="Segoe UI" w:cs="Segoe UI"/>
          <w:b w:val="0"/>
          <w:sz w:val="21"/>
          <w:szCs w:val="21"/>
        </w:rPr>
        <w:t>Seu direito de executar instâncias do software para servidores depende da opção escolhida para determinar o número de licenças de software necessárias:</w:t>
      </w:r>
    </w:p>
    <w:p w14:paraId="2CB54B10" w14:textId="56A3F0AD" w:rsidR="00292FD0" w:rsidRPr="00D01C98" w:rsidRDefault="00292FD0" w:rsidP="00292FD0">
      <w:pPr>
        <w:pStyle w:val="Heading4"/>
        <w:numPr>
          <w:ilvl w:val="3"/>
          <w:numId w:val="7"/>
        </w:numPr>
      </w:pPr>
      <w:r>
        <w:rPr>
          <w:rFonts w:ascii="Segoe UI" w:hAnsi="Segoe UI" w:cs="Segoe UI"/>
          <w:b/>
          <w:sz w:val="21"/>
          <w:szCs w:val="21"/>
        </w:rPr>
        <w:t xml:space="preserve">Núcleos Físicos em um Servidor. </w:t>
      </w:r>
      <w:r>
        <w:rPr>
          <w:rFonts w:ascii="Segoe UI" w:hAnsi="Segoe UI" w:cs="Segoe UI"/>
          <w:sz w:val="21"/>
          <w:szCs w:val="21"/>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00D45A90">
        <w:rPr>
          <w:rFonts w:ascii="Segoe UI" w:hAnsi="Segoe UI" w:cs="Segoe UI"/>
          <w:sz w:val="21"/>
          <w:szCs w:val="21"/>
        </w:rPr>
        <w:t xml:space="preserve"> </w:t>
      </w:r>
      <w:r>
        <w:rPr>
          <w:rFonts w:ascii="Segoe UI" w:hAnsi="Segoe UI" w:cs="Segoe UI"/>
          <w:sz w:val="21"/>
          <w:szCs w:val="21"/>
        </w:rPr>
        <w:t>Dessa forma, para cada licença adicional cedida ao servidor licenciado de acordo com a seção 2.2(a), você poderá executar instâncias do software para servidores em um OSE adicional nesse servidor licenciado.</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 Individual.</w:t>
      </w:r>
      <w:r>
        <w:rPr>
          <w:rFonts w:ascii="Segoe UI" w:hAnsi="Segoe UI" w:cs="Segoe UI"/>
          <w:sz w:val="21"/>
          <w:szCs w:val="21"/>
        </w:rPr>
        <w:t xml:space="preserve"> Para cada OSE virtual ao qual você tenha cedido o número necessário de licenças, conforme o disposto na seção 2.2(b), você terá o direito de executar qualquer número de instâncias do software para servidores nesse OSE virtual.</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Seleção da Plataforma do SQL Server</w:t>
      </w:r>
      <w:r w:rsidRPr="0098290E">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Versões e Edições Alternativas. </w:t>
      </w:r>
      <w:r>
        <w:rPr>
          <w:rFonts w:ascii="Segoe UI" w:hAnsi="Segoe UI" w:cs="Segoe UI"/>
          <w:sz w:val="21"/>
          <w:szCs w:val="21"/>
        </w:rPr>
        <w:t>No lugar de qualquer instância permitida, você poderá criar, armazenar e usar uma instância de uma versão anterior, edição inferior ou uma versão anterior de uma edição inferior.</w:t>
      </w:r>
    </w:p>
    <w:p w14:paraId="0E13782A" w14:textId="5B26517A" w:rsidR="00292FD0" w:rsidRPr="00D01C98" w:rsidRDefault="00292FD0" w:rsidP="00292FD0">
      <w:pPr>
        <w:pStyle w:val="Heading4"/>
        <w:widowControl w:val="0"/>
        <w:numPr>
          <w:ilvl w:val="0"/>
          <w:numId w:val="0"/>
        </w:numPr>
        <w:ind w:left="1080" w:hanging="3"/>
      </w:pPr>
      <w:r>
        <w:rPr>
          <w:rFonts w:ascii="Segoe UI" w:hAnsi="Segoe UI" w:cs="Segoe UI"/>
          <w:sz w:val="21"/>
          <w:szCs w:val="21"/>
        </w:rPr>
        <w:t>Este contrato se aplica ao seu uso dessas outras versões ou edições dessa forma.</w:t>
      </w:r>
      <w:r w:rsidR="00D45A90">
        <w:rPr>
          <w:rFonts w:ascii="Segoe UI" w:hAnsi="Segoe UI" w:cs="Segoe UI"/>
          <w:sz w:val="21"/>
          <w:szCs w:val="21"/>
        </w:rPr>
        <w:t xml:space="preserve"> </w:t>
      </w:r>
      <w:r>
        <w:rPr>
          <w:rFonts w:ascii="Segoe UI" w:hAnsi="Segoe UI" w:cs="Segoe UI"/>
          <w:sz w:val="21"/>
          <w:szCs w:val="21"/>
        </w:rPr>
        <w:t>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1BF5A054" w14:textId="5E148C48" w:rsidR="00292FD0" w:rsidRPr="00D01C98" w:rsidRDefault="00292FD0" w:rsidP="00292FD0">
      <w:pPr>
        <w:pStyle w:val="Heading4"/>
        <w:widowControl w:val="0"/>
        <w:numPr>
          <w:ilvl w:val="0"/>
          <w:numId w:val="0"/>
        </w:numPr>
        <w:ind w:left="1080"/>
      </w:pPr>
      <w:r>
        <w:rPr>
          <w:rFonts w:ascii="Segoe UI" w:hAnsi="Segoe UI" w:cs="Segoe UI"/>
          <w:sz w:val="21"/>
          <w:szCs w:val="21"/>
        </w:rPr>
        <w:t>O software pode incluir mais de uma versão, como a de 32 bits e a de 64 bits.</w:t>
      </w:r>
      <w:r w:rsidR="00D45A90">
        <w:rPr>
          <w:rFonts w:ascii="Segoe UI" w:hAnsi="Segoe UI" w:cs="Segoe UI"/>
          <w:sz w:val="21"/>
          <w:szCs w:val="21"/>
        </w:rPr>
        <w:t xml:space="preserve"> </w:t>
      </w:r>
      <w:r>
        <w:rPr>
          <w:rFonts w:ascii="Segoe UI" w:hAnsi="Segoe UI" w:cs="Segoe UI"/>
          <w:sz w:val="21"/>
          <w:szCs w:val="21"/>
        </w:rPr>
        <w:t>Para cada instância do software que for permitido criar, armazenar ou executar, você poderá usar qualquer uma das versões.</w:t>
      </w:r>
      <w:r>
        <w:rPr>
          <w:rFonts w:ascii="Segoe UI" w:hAnsi="Segoe UI" w:cs="Segoe UI"/>
          <w:b/>
          <w:sz w:val="21"/>
          <w:szCs w:val="21"/>
        </w:rPr>
        <w:t xml:space="preserve"> </w:t>
      </w:r>
    </w:p>
    <w:p w14:paraId="39146B6A" w14:textId="340B9F1D" w:rsidR="00292FD0" w:rsidRPr="00D01C98" w:rsidRDefault="00292FD0" w:rsidP="0098290E">
      <w:pPr>
        <w:pStyle w:val="Heading4"/>
        <w:widowControl w:val="0"/>
        <w:numPr>
          <w:ilvl w:val="0"/>
          <w:numId w:val="0"/>
        </w:numPr>
        <w:ind w:left="1080" w:hanging="630"/>
      </w:pPr>
      <w:r>
        <w:rPr>
          <w:rFonts w:ascii="Segoe UI" w:eastAsia="SimSun" w:hAnsi="Segoe UI" w:cs="Segoe UI"/>
          <w:b/>
          <w:sz w:val="21"/>
          <w:szCs w:val="21"/>
        </w:rPr>
        <w:t>2.7</w:t>
      </w:r>
      <w:r>
        <w:rPr>
          <w:rFonts w:ascii="Segoe UI" w:eastAsia="SimSun" w:hAnsi="Segoe UI" w:cs="Segoe UI"/>
          <w:b/>
          <w:sz w:val="21"/>
          <w:szCs w:val="21"/>
        </w:rPr>
        <w:tab/>
        <w:t>Execução de Instâncias dos Softwares Adicionais.</w:t>
      </w:r>
      <w:r>
        <w:rPr>
          <w:rFonts w:ascii="Segoe UI" w:eastAsia="SimSun" w:hAnsi="Segoe UI" w:cs="Segoe UI"/>
          <w:sz w:val="21"/>
          <w:szCs w:val="21"/>
        </w:rPr>
        <w:t xml:space="preserve"> 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DIREITOS DE USO E/OU REQUISITOS DE LICENCIAMENTO ADICIONAIS.</w:t>
      </w:r>
    </w:p>
    <w:p w14:paraId="05DE0767" w14:textId="73E07B24" w:rsidR="00292FD0" w:rsidRPr="00D01C98" w:rsidRDefault="00292FD0" w:rsidP="00554C78">
      <w:pPr>
        <w:pStyle w:val="Heading2"/>
        <w:widowControl w:val="0"/>
        <w:numPr>
          <w:ilvl w:val="0"/>
          <w:numId w:val="0"/>
        </w:numPr>
        <w:tabs>
          <w:tab w:val="left" w:pos="1080"/>
        </w:tabs>
        <w:ind w:left="360"/>
      </w:pPr>
      <w:r>
        <w:rPr>
          <w:rFonts w:ascii="Segoe UI" w:hAnsi="Segoe UI" w:cs="Segoe UI"/>
          <w:sz w:val="21"/>
          <w:szCs w:val="21"/>
        </w:rPr>
        <w:t>3.1</w:t>
      </w:r>
      <w:r>
        <w:rPr>
          <w:rFonts w:ascii="Segoe UI" w:hAnsi="Segoe UI" w:cs="Segoe UI"/>
          <w:sz w:val="21"/>
          <w:szCs w:val="21"/>
        </w:rPr>
        <w:tab/>
        <w:t>Instâncias Máximas.</w:t>
      </w:r>
      <w:r w:rsidR="00D45A90">
        <w:rPr>
          <w:rFonts w:ascii="Segoe UI" w:hAnsi="Segoe UI" w:cs="Segoe UI"/>
          <w:b w:val="0"/>
          <w:sz w:val="21"/>
          <w:szCs w:val="21"/>
        </w:rPr>
        <w:t xml:space="preserve"> </w:t>
      </w:r>
      <w:r>
        <w:rPr>
          <w:rFonts w:ascii="Segoe UI" w:hAnsi="Segoe UI" w:cs="Segoe UI"/>
          <w:b w:val="0"/>
          <w:sz w:val="21"/>
          <w:szCs w:val="21"/>
        </w:rPr>
        <w:t>O software ou hardware pode limitar o número de instâncias do software para servidores que podem ser executadas em OSEs físicos ou virtuais no servidor.</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reunir conexões,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reencaminhar informações ou</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reduzir o número de dispositivos ou usuários que acessam ou usam o software diretamente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(algumas vezes chamado de “multiplexação” ou “pooling”), não reduz o número de licenças de qualquer tipo necessárias.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para servidores para uso em mais de um OSE de acordo com uma única licença, a menos que expressamente permitido. Isso se aplicará mesmo no caso de os OSEs estarem no mesmo sistema de hardware físico.</w:t>
      </w:r>
    </w:p>
    <w:p w14:paraId="6186597D" w14:textId="77777777"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Item de Relatório de Mapa do SQL Server Reporting Services.</w:t>
      </w:r>
      <w:r>
        <w:rPr>
          <w:rFonts w:ascii="Segoe UI" w:eastAsia="SimSun" w:hAnsi="Segoe UI" w:cs="Segoe UI"/>
          <w:sz w:val="21"/>
          <w:szCs w:val="21"/>
        </w:rPr>
        <w:t xml:space="preserve"> </w:t>
      </w:r>
      <w:r>
        <w:rPr>
          <w:rFonts w:ascii="Segoe UI" w:hAnsi="Segoe UI" w:cs="Segoe UI"/>
          <w:sz w:val="21"/>
          <w:szCs w:val="21"/>
        </w:rPr>
        <w:t xml:space="preserve">O Item de Mapa do Reporting Services pode incluir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Programas Microsoft Incluídos. </w:t>
      </w:r>
      <w:r>
        <w:rPr>
          <w:rFonts w:ascii="Segoe UI" w:hAnsi="Segoe UI" w:cs="Segoe UI"/>
          <w:b w:val="0"/>
          <w:sz w:val="21"/>
          <w:szCs w:val="21"/>
        </w:rPr>
        <w:t xml:space="preserve">O software inclui outros programas da Microsoft listados em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4FF53E60" w14:textId="4EAB0CEB" w:rsidR="003603DF" w:rsidRPr="00D01C98" w:rsidRDefault="00292FD0" w:rsidP="00045F8A">
      <w:pPr>
        <w:pStyle w:val="Heading2"/>
        <w:numPr>
          <w:ilvl w:val="0"/>
          <w:numId w:val="0"/>
        </w:numPr>
        <w:ind w:left="360" w:hanging="360"/>
      </w:pPr>
      <w:r>
        <w:rPr>
          <w:rFonts w:ascii="Segoe UI" w:eastAsia="SimSun" w:hAnsi="Segoe UI" w:cs="Segoe UI"/>
          <w:sz w:val="21"/>
          <w:szCs w:val="21"/>
        </w:rPr>
        <w:lastRenderedPageBreak/>
        <w:t>4.</w:t>
      </w:r>
      <w:r w:rsidR="00BF425A">
        <w:rPr>
          <w:rFonts w:ascii="Segoe UI" w:hAnsi="Segoe UI" w:cs="Segoe UI"/>
          <w:b w:val="0"/>
          <w:sz w:val="21"/>
          <w:szCs w:val="21"/>
        </w:rPr>
        <w:tab/>
      </w:r>
      <w:r>
        <w:rPr>
          <w:rFonts w:ascii="Segoe UI"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45A9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0E66D899" w14:textId="678F2D6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CHAVES DO PRODUTO (PRODUCT KEYS).</w:t>
      </w:r>
      <w:r w:rsidR="00D45A90">
        <w:rPr>
          <w:rFonts w:ascii="Segoe UI" w:eastAsia="SimSun" w:hAnsi="Segoe UI" w:cs="Segoe UI"/>
          <w:sz w:val="21"/>
          <w:szCs w:val="21"/>
        </w:rPr>
        <w:t xml:space="preserve"> </w:t>
      </w:r>
      <w:r>
        <w:rPr>
          <w:rFonts w:ascii="Segoe UI" w:eastAsia="SimSun" w:hAnsi="Segoe UI" w:cs="Segoe UI"/>
          <w:b w:val="0"/>
          <w:sz w:val="21"/>
          <w:szCs w:val="21"/>
        </w:rPr>
        <w:t>O software requer uma chave para que seja possível instalá-lo ou acessá-lo.</w:t>
      </w:r>
      <w:r w:rsidR="00D45A90">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45A90">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45A90">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 xml:space="preserve">Você deverá obter o prévio consentimento por escrito da Microsoft para divulgar a terceiros os resultados de qualquer teste de benchmark do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24668ED9" w14:textId="5C0813E4"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45A90">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72CEE937" w14:textId="77777777" w:rsidR="00292FD0" w:rsidRPr="00D01C98" w:rsidRDefault="00292FD0" w:rsidP="00292FD0">
      <w:pPr>
        <w:pStyle w:val="Bullet2"/>
        <w:widowControl w:val="0"/>
      </w:pPr>
      <w:r>
        <w:rPr>
          <w:rFonts w:ascii="Segoe UI" w:eastAsia="SimSun" w:hAnsi="Segoe UI" w:cs="Segoe UI"/>
          <w:sz w:val="21"/>
          <w:szCs w:val="21"/>
        </w:rPr>
        <w:t>contornar quaisquer limitações técnicas do software;</w:t>
      </w:r>
    </w:p>
    <w:p w14:paraId="06D5DCF8" w14:textId="77777777" w:rsidR="00292FD0" w:rsidRPr="00D01C98" w:rsidRDefault="00045F8A" w:rsidP="00045F8A">
      <w:pPr>
        <w:pStyle w:val="Bullet2"/>
      </w:pPr>
      <w:r>
        <w:rPr>
          <w:rFonts w:ascii="Segoe UI" w:eastAsia="SimSun" w:hAnsi="Segoe UI" w:cs="Segoe UI"/>
          <w:sz w:val="21"/>
          <w:szCs w:val="21"/>
        </w:rPr>
        <w:t>fazer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558ABE7B" w14:textId="77777777" w:rsidR="00292FD0" w:rsidRPr="00D01C98" w:rsidRDefault="00292FD0" w:rsidP="00292FD0">
      <w:pPr>
        <w:pStyle w:val="Bullet2"/>
        <w:widowControl w:val="0"/>
      </w:pPr>
      <w:r>
        <w:rPr>
          <w:rFonts w:ascii="Segoe UI" w:eastAsia="SimSun" w:hAnsi="Segoe UI" w:cs="Segoe UI"/>
          <w:sz w:val="21"/>
          <w:szCs w:val="21"/>
        </w:rPr>
        <w:t>publicar o software, incluindo qualquer interface de programação do aplicativo incluído no software, para que outros copiem;</w:t>
      </w:r>
    </w:p>
    <w:p w14:paraId="46BA4ADA" w14:textId="77777777" w:rsidR="00292FD0" w:rsidRPr="00D01C98" w:rsidRDefault="00292FD0" w:rsidP="00292FD0">
      <w:pPr>
        <w:pStyle w:val="Bullet2"/>
        <w:widowControl w:val="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alugar, arrendar ou emprestar o software ou</w:t>
      </w:r>
    </w:p>
    <w:p w14:paraId="0294DD72" w14:textId="77777777" w:rsidR="00292FD0" w:rsidRPr="00D01C98" w:rsidRDefault="00292FD0" w:rsidP="00292FD0">
      <w:pPr>
        <w:pStyle w:val="Bullet2"/>
        <w:widowControl w:val="0"/>
      </w:pPr>
      <w:r>
        <w:rPr>
          <w:rFonts w:ascii="Segoe UI" w:eastAsia="SimSun" w:hAnsi="Segoe UI" w:cs="Segoe UI"/>
          <w:sz w:val="21"/>
          <w:szCs w:val="21"/>
        </w:rPr>
        <w:t>usar o software para serviços de hospedagem de software comercial.</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32FD1B05" w14:textId="77777777" w:rsidR="00292FD0" w:rsidRPr="00D01C98" w:rsidRDefault="00292FD0" w:rsidP="00292FD0">
      <w:pPr>
        <w:pStyle w:val="Body1"/>
        <w:widowControl w:val="0"/>
      </w:pPr>
      <w:r>
        <w:rPr>
          <w:rFonts w:ascii="Segoe UI" w:eastAsia="SimSun" w:hAnsi="Segoe UI" w:cs="Segoe UI"/>
          <w:sz w:val="21"/>
          <w:szCs w:val="21"/>
        </w:rPr>
        <w:lastRenderedPageBreak/>
        <w:t>Os direitos de acesso ao software em qualquer dispositivo não concedem a você o direito de implementar patentes da Microsoft ou outras propriedades intelectuais da Microsoft em softwares ou dispositivos que acessam esse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É permitido fazer uma cópia de backup da mídia do software. Você poderá usá-la somente para criar instâncias do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DOCUMENTAÇÃO.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e não poderá ser transferido separadamente.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TRANSFERÊNCIA A TERCEIROS.</w:t>
      </w:r>
      <w:r>
        <w:rPr>
          <w:rFonts w:ascii="Segoe UI" w:eastAsia="SimSun" w:hAnsi="Segoe UI" w:cs="Segoe UI"/>
          <w:sz w:val="21"/>
          <w:szCs w:val="21"/>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LEI APLICÁVEL.</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 xml:space="preserve">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w:t>
      </w:r>
      <w:r>
        <w:rPr>
          <w:rFonts w:ascii="Segoe UI" w:eastAsia="SimSun" w:hAnsi="Segoe UI" w:cs="Segoe UI"/>
          <w:b w:val="0"/>
          <w:bCs w:val="0"/>
          <w:sz w:val="21"/>
          <w:szCs w:val="21"/>
        </w:rPr>
        <w:lastRenderedPageBreak/>
        <w:t>vive regerão todos os outros requerimentos judiciais ou extrajudiciais, incluindo leis de defesa ao consumidor, concorrência desleal e atos ilícitos extracontratuais.</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720BF497" w14:textId="77777777" w:rsidR="00D205C1" w:rsidRPr="00D01C98" w:rsidRDefault="00D205C1" w:rsidP="00764217">
      <w:pPr>
        <w:widowControl w:val="0"/>
        <w:ind w:left="360"/>
        <w:outlineLvl w:val="0"/>
      </w:pPr>
      <w:r>
        <w:rPr>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7DC1" w14:textId="77777777" w:rsidR="00F22601" w:rsidRDefault="00F22601" w:rsidP="00D754D1">
      <w:pPr>
        <w:spacing w:before="0" w:after="0"/>
      </w:pPr>
      <w:r>
        <w:separator/>
      </w:r>
    </w:p>
  </w:endnote>
  <w:endnote w:type="continuationSeparator" w:id="0">
    <w:p w14:paraId="50E4A889" w14:textId="77777777" w:rsidR="00F22601" w:rsidRDefault="00F22601"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99013" w14:textId="77777777" w:rsidR="002E73AA" w:rsidRDefault="002E73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C366" w14:textId="77777777" w:rsidR="002E73AA" w:rsidRDefault="002E73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00DDC" w14:textId="77777777" w:rsidR="002E73AA" w:rsidRDefault="002E7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18831" w14:textId="77777777" w:rsidR="00F22601" w:rsidRDefault="00F22601" w:rsidP="00D754D1">
      <w:pPr>
        <w:spacing w:before="0" w:after="0"/>
      </w:pPr>
      <w:r>
        <w:separator/>
      </w:r>
    </w:p>
  </w:footnote>
  <w:footnote w:type="continuationSeparator" w:id="0">
    <w:p w14:paraId="3F6D61D3" w14:textId="77777777" w:rsidR="00F22601" w:rsidRDefault="00F22601" w:rsidP="00D754D1">
      <w:pPr>
        <w:spacing w:before="0" w:after="0"/>
      </w:pPr>
      <w:r>
        <w:continuationSeparator/>
      </w:r>
    </w:p>
  </w:footnote>
  <w:footnote w:id="1">
    <w:p w14:paraId="1F45F4C3" w14:textId="3DB408D3" w:rsidR="00D45A90" w:rsidRPr="00580EA4" w:rsidRDefault="00D45A90" w:rsidP="00580EA4">
      <w:pPr>
        <w:pStyle w:val="FootnoteText"/>
        <w:ind w:hanging="29"/>
        <w:rPr>
          <w:sz w:val="16"/>
          <w:szCs w:val="16"/>
        </w:rPr>
      </w:pPr>
      <w:r w:rsidRPr="00580EA4">
        <w:rPr>
          <w:rStyle w:val="FootnoteReference"/>
          <w:rFonts w:cs="Tahoma"/>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80EA4">
        <w:rPr>
          <w:bCs/>
          <w:i/>
          <w:iCs/>
          <w:sz w:val="16"/>
          <w:szCs w:val="16"/>
        </w:rPr>
        <w:t>Todas as outras marcas pertencem aos seus respectivos proprietários.</w:t>
      </w:r>
      <w:r w:rsidRPr="00580EA4">
        <w:rPr>
          <w:bCs/>
          <w:sz w:val="16"/>
          <w:szCs w:val="16"/>
        </w:rPr>
        <w:t>”</w:t>
      </w:r>
    </w:p>
  </w:footnote>
  <w:footnote w:id="2">
    <w:p w14:paraId="0B76E8F1" w14:textId="640EB107" w:rsidR="00D45A90" w:rsidRPr="00AA2DF1" w:rsidRDefault="00D45A90" w:rsidP="00580EA4">
      <w:pPr>
        <w:pStyle w:val="FootnoteText"/>
        <w:spacing w:before="120"/>
        <w:rPr>
          <w:sz w:val="16"/>
          <w:szCs w:val="16"/>
          <w:lang w:val="es-ES"/>
        </w:rPr>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Para software licenciado “Academic Edition”, especifique o nome. Por exemplo: Microsoft SQL 2017, Academic Edition.</w:t>
      </w:r>
    </w:p>
  </w:footnote>
  <w:footnote w:id="3">
    <w:p w14:paraId="08A60C27" w14:textId="39A023B7" w:rsidR="00D45A90" w:rsidRPr="00D45A90" w:rsidRDefault="00D45A90" w:rsidP="00580EA4">
      <w:pPr>
        <w:pStyle w:val="FootnoteText"/>
        <w:spacing w:before="120"/>
      </w:pPr>
      <w:r w:rsidRPr="00580EA4">
        <w:rPr>
          <w:rStyle w:val="FootnoteReference"/>
          <w:b/>
          <w:bCs/>
          <w:sz w:val="16"/>
          <w:szCs w:val="16"/>
        </w:rPr>
        <w:footnoteRef/>
      </w:r>
      <w:r w:rsidRPr="00580EA4">
        <w:rPr>
          <w:sz w:val="16"/>
          <w:szCs w:val="16"/>
        </w:rPr>
        <w:t xml:space="preserve"> </w:t>
      </w:r>
      <w:r w:rsidRPr="00580EA4">
        <w:rPr>
          <w:b/>
          <w:sz w:val="16"/>
          <w:szCs w:val="16"/>
        </w:rPr>
        <w:t xml:space="preserve">LICENCIANTE: </w:t>
      </w:r>
      <w:r w:rsidRPr="00580EA4">
        <w:rPr>
          <w:bCs/>
          <w:sz w:val="16"/>
          <w:szCs w:val="16"/>
        </w:rPr>
        <w:t>Especifique o número total de licenças de servidor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32524" w14:textId="77777777" w:rsidR="002E73AA" w:rsidRDefault="002E73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626D9" w14:textId="77777777" w:rsidR="002E73AA" w:rsidRDefault="002E7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3DB6B" w14:textId="77777777" w:rsidR="002E73AA" w:rsidRDefault="002E7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DC8AB8C"/>
    <w:lvl w:ilvl="0" w:tplc="90822D66">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FB3A99DA"/>
    <w:lvl w:ilvl="0" w:tplc="E82A18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1B8BE38"/>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A88BFCE"/>
    <w:lvl w:ilvl="0" w:tplc="C7E2A00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C9C76E2"/>
    <w:lvl w:ilvl="0" w:tplc="2DA8122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FmdPv4MyCxkUnb+BsdpYXnhw05Q3XoUB6wmPkldFJQrZFtBKWmMh/+CJmC6vaj0t47PROgAWIOglBEq1OJ2+8w==" w:salt="f3QkEocCGaAPmT9rC3NZ3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A056E"/>
    <w:rsid w:val="000B2AFF"/>
    <w:rsid w:val="000F2A7C"/>
    <w:rsid w:val="000F6849"/>
    <w:rsid w:val="00110946"/>
    <w:rsid w:val="001D17A8"/>
    <w:rsid w:val="001E7FB2"/>
    <w:rsid w:val="00214F85"/>
    <w:rsid w:val="002337D5"/>
    <w:rsid w:val="00273587"/>
    <w:rsid w:val="00292FD0"/>
    <w:rsid w:val="002A19AC"/>
    <w:rsid w:val="002C6271"/>
    <w:rsid w:val="002E1CCA"/>
    <w:rsid w:val="002E1FC9"/>
    <w:rsid w:val="002E73AA"/>
    <w:rsid w:val="00300650"/>
    <w:rsid w:val="003010AC"/>
    <w:rsid w:val="00342DE9"/>
    <w:rsid w:val="003603DF"/>
    <w:rsid w:val="003804CB"/>
    <w:rsid w:val="00385D78"/>
    <w:rsid w:val="0043406F"/>
    <w:rsid w:val="004464D5"/>
    <w:rsid w:val="00451306"/>
    <w:rsid w:val="0047378C"/>
    <w:rsid w:val="00484A94"/>
    <w:rsid w:val="004974EB"/>
    <w:rsid w:val="00512804"/>
    <w:rsid w:val="00527978"/>
    <w:rsid w:val="00554C78"/>
    <w:rsid w:val="005654EB"/>
    <w:rsid w:val="00580EA4"/>
    <w:rsid w:val="005E4C2F"/>
    <w:rsid w:val="005F6A54"/>
    <w:rsid w:val="00613903"/>
    <w:rsid w:val="006C46D8"/>
    <w:rsid w:val="006F2C58"/>
    <w:rsid w:val="007026E0"/>
    <w:rsid w:val="007150E1"/>
    <w:rsid w:val="00715660"/>
    <w:rsid w:val="00764217"/>
    <w:rsid w:val="00784A2B"/>
    <w:rsid w:val="007E615C"/>
    <w:rsid w:val="008450D4"/>
    <w:rsid w:val="008470D7"/>
    <w:rsid w:val="00850714"/>
    <w:rsid w:val="008D0269"/>
    <w:rsid w:val="008D4649"/>
    <w:rsid w:val="009122A4"/>
    <w:rsid w:val="00962069"/>
    <w:rsid w:val="0098290E"/>
    <w:rsid w:val="009A608D"/>
    <w:rsid w:val="009B3F04"/>
    <w:rsid w:val="009B6D65"/>
    <w:rsid w:val="009E3A81"/>
    <w:rsid w:val="009F4CA4"/>
    <w:rsid w:val="00A05498"/>
    <w:rsid w:val="00A13FB9"/>
    <w:rsid w:val="00A36306"/>
    <w:rsid w:val="00A450BD"/>
    <w:rsid w:val="00A610FB"/>
    <w:rsid w:val="00AA2DF1"/>
    <w:rsid w:val="00B100A8"/>
    <w:rsid w:val="00B65B7F"/>
    <w:rsid w:val="00BC2C43"/>
    <w:rsid w:val="00BE5564"/>
    <w:rsid w:val="00BF425A"/>
    <w:rsid w:val="00BF6666"/>
    <w:rsid w:val="00C25209"/>
    <w:rsid w:val="00C25233"/>
    <w:rsid w:val="00C6058B"/>
    <w:rsid w:val="00C61271"/>
    <w:rsid w:val="00C83124"/>
    <w:rsid w:val="00CA44E3"/>
    <w:rsid w:val="00CA588A"/>
    <w:rsid w:val="00D01C98"/>
    <w:rsid w:val="00D02FEF"/>
    <w:rsid w:val="00D17D9B"/>
    <w:rsid w:val="00D205C1"/>
    <w:rsid w:val="00D2699A"/>
    <w:rsid w:val="00D45A90"/>
    <w:rsid w:val="00D754D1"/>
    <w:rsid w:val="00DF1E18"/>
    <w:rsid w:val="00E06FFA"/>
    <w:rsid w:val="00E61566"/>
    <w:rsid w:val="00EB3476"/>
    <w:rsid w:val="00EC7049"/>
    <w:rsid w:val="00EF17F0"/>
    <w:rsid w:val="00F22601"/>
    <w:rsid w:val="00F43DFA"/>
    <w:rsid w:val="00F6796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FA6713-E942-409E-85C0-B7A1BC86F8DB}">
  <ds:schemaRefs>
    <ds:schemaRef ds:uri="http://schemas.openxmlformats.org/officeDocument/2006/bibliography"/>
  </ds:schemaRefs>
</ds:datastoreItem>
</file>

<file path=customXml/itemProps2.xml><?xml version="1.0" encoding="utf-8"?>
<ds:datastoreItem xmlns:ds="http://schemas.openxmlformats.org/officeDocument/2006/customXml" ds:itemID="{49EFF721-0CC1-4E1E-8510-A5401D86D16D}"/>
</file>

<file path=customXml/itemProps3.xml><?xml version="1.0" encoding="utf-8"?>
<ds:datastoreItem xmlns:ds="http://schemas.openxmlformats.org/officeDocument/2006/customXml" ds:itemID="{9C1BF8DB-5AEB-4C54-8C1D-504CCB31A3BA}"/>
</file>

<file path=customXml/itemProps4.xml><?xml version="1.0" encoding="utf-8"?>
<ds:datastoreItem xmlns:ds="http://schemas.openxmlformats.org/officeDocument/2006/customXml" ds:itemID="{D139FD21-74E2-444E-B0BD-64B3E8976E12}"/>
</file>

<file path=docProps/app.xml><?xml version="1.0" encoding="utf-8"?>
<Properties xmlns="http://schemas.openxmlformats.org/officeDocument/2006/extended-properties" xmlns:vt="http://schemas.openxmlformats.org/officeDocument/2006/docPropsVTypes">
  <Template>Normal</Template>
  <TotalTime>0</TotalTime>
  <Pages>8</Pages>
  <Words>3275</Words>
  <Characters>18674</Characters>
  <Application>Microsoft Office Word</Application>
  <DocSecurity>0</DocSecurity>
  <Lines>155</Lines>
  <Paragraphs>43</Paragraphs>
  <ScaleCrop>false</ScaleCrop>
  <LinksUpToDate>false</LinksUpToDate>
  <CharactersWithSpaces>21906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2017-09-25T20:54:00Z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2017-09-27T18:56:06.8155015-07:00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